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9F" w:rsidRPr="00C5299F" w:rsidRDefault="00C5299F" w:rsidP="00C5299F">
      <w:pPr>
        <w:rPr>
          <w:rFonts w:ascii="AvenirNext LT Com Regular" w:hAnsi="AvenirNext LT Com Regular"/>
          <w:b/>
        </w:rPr>
      </w:pPr>
      <w:bookmarkStart w:id="0" w:name="_GoBack"/>
      <w:bookmarkEnd w:id="0"/>
      <w:r w:rsidRPr="00C5299F">
        <w:rPr>
          <w:rFonts w:ascii="AvenirNext LT Com Regular" w:hAnsi="AvenirNext LT Com Regular"/>
          <w:b/>
        </w:rPr>
        <w:t>Superpositionierungskarten für d</w:t>
      </w:r>
      <w:r w:rsidR="00B4067F">
        <w:rPr>
          <w:rFonts w:ascii="AvenirNext LT Com Regular" w:hAnsi="AvenirNext LT Com Regular"/>
          <w:b/>
        </w:rPr>
        <w:t>i</w:t>
      </w:r>
      <w:r w:rsidRPr="00C5299F">
        <w:rPr>
          <w:rFonts w:ascii="AvenirNext LT Com Regular" w:hAnsi="AvenirNext LT Com Regular"/>
          <w:b/>
        </w:rPr>
        <w:t>e Mündungsbereich</w:t>
      </w:r>
      <w:r w:rsidR="00B4067F">
        <w:rPr>
          <w:rFonts w:ascii="AvenirNext LT Com Regular" w:hAnsi="AvenirNext LT Com Regular"/>
          <w:b/>
        </w:rPr>
        <w:t>e</w:t>
      </w:r>
      <w:r w:rsidRPr="00C5299F">
        <w:rPr>
          <w:rFonts w:ascii="AvenirNext LT Com Regular" w:hAnsi="AvenirNext LT Com Regular"/>
          <w:b/>
        </w:rPr>
        <w:t xml:space="preserve"> der </w:t>
      </w:r>
      <w:r w:rsidR="00B4067F">
        <w:rPr>
          <w:rFonts w:ascii="AvenirNext LT Com Regular" w:hAnsi="AvenirNext LT Com Regular"/>
          <w:b/>
        </w:rPr>
        <w:t xml:space="preserve">Kinzig und der </w:t>
      </w:r>
      <w:r>
        <w:rPr>
          <w:rFonts w:ascii="AvenirNext LT Com Regular" w:hAnsi="AvenirNext LT Com Regular"/>
          <w:b/>
        </w:rPr>
        <w:t>Nidda</w:t>
      </w:r>
      <w:r w:rsidRPr="00C5299F">
        <w:rPr>
          <w:rFonts w:ascii="AvenirNext LT Com Regular" w:hAnsi="AvenirNext LT Com Regular"/>
          <w:b/>
        </w:rPr>
        <w:t xml:space="preserve"> in den Main:</w:t>
      </w:r>
    </w:p>
    <w:p w:rsidR="00C5299F" w:rsidRPr="0048448F" w:rsidRDefault="00C5299F" w:rsidP="00C5299F">
      <w:pPr>
        <w:spacing w:after="0"/>
        <w:jc w:val="both"/>
        <w:rPr>
          <w:rFonts w:ascii="AvenirNext LT Com Regular" w:hAnsi="AvenirNext LT Com Regular"/>
          <w:i/>
        </w:rPr>
      </w:pPr>
      <w:r w:rsidRPr="0048448F">
        <w:rPr>
          <w:rFonts w:ascii="AvenirNext LT Com Regular" w:hAnsi="AvenirNext LT Com Regular"/>
          <w:i/>
        </w:rPr>
        <w:t xml:space="preserve">RMP </w:t>
      </w:r>
      <w:r w:rsidR="00B4067F">
        <w:rPr>
          <w:rFonts w:ascii="AvenirNext LT Com Regular" w:hAnsi="AvenirNext LT Com Regular"/>
          <w:i/>
        </w:rPr>
        <w:t>Kinzig und RMP Nidda:</w:t>
      </w:r>
    </w:p>
    <w:p w:rsidR="00C5299F" w:rsidRDefault="00C5299F" w:rsidP="00C5299F">
      <w:pPr>
        <w:spacing w:after="0"/>
        <w:jc w:val="both"/>
        <w:rPr>
          <w:rFonts w:ascii="AvenirNext LT Com Regular" w:hAnsi="AvenirNext LT Com Regular"/>
        </w:rPr>
      </w:pPr>
      <w:r>
        <w:rPr>
          <w:rFonts w:ascii="AvenirNext LT Com Regular" w:hAnsi="AvenirNext LT Com Regular"/>
        </w:rPr>
        <w:t>Im Zuge der Aufstellung de</w:t>
      </w:r>
      <w:r w:rsidR="00B4067F">
        <w:rPr>
          <w:rFonts w:ascii="AvenirNext LT Com Regular" w:hAnsi="AvenirNext LT Com Regular"/>
        </w:rPr>
        <w:t>r Risikomanagementplä</w:t>
      </w:r>
      <w:r>
        <w:rPr>
          <w:rFonts w:ascii="AvenirNext LT Com Regular" w:hAnsi="AvenirNext LT Com Regular"/>
        </w:rPr>
        <w:t>n</w:t>
      </w:r>
      <w:r w:rsidR="00B4067F">
        <w:rPr>
          <w:rFonts w:ascii="AvenirNext LT Com Regular" w:hAnsi="AvenirNext LT Com Regular"/>
        </w:rPr>
        <w:t>e</w:t>
      </w:r>
      <w:r>
        <w:rPr>
          <w:rFonts w:ascii="AvenirNext LT Com Regular" w:hAnsi="AvenirNext LT Com Regular"/>
        </w:rPr>
        <w:t xml:space="preserve"> </w:t>
      </w:r>
      <w:r w:rsidR="00B4067F">
        <w:rPr>
          <w:rFonts w:ascii="AvenirNext LT Com Regular" w:hAnsi="AvenirNext LT Com Regular"/>
        </w:rPr>
        <w:t xml:space="preserve">Kinzig und </w:t>
      </w:r>
      <w:r>
        <w:rPr>
          <w:rFonts w:ascii="AvenirNext LT Com Regular" w:hAnsi="AvenirNext LT Com Regular"/>
        </w:rPr>
        <w:t xml:space="preserve">Nidda wurden zunächst nur die Überflutungsflächen ermittelt und in Gefahren- und Risikokarten dargestellt, die sich – unbeeinflusst vom Main - bei allein durch die </w:t>
      </w:r>
      <w:r w:rsidR="00B4067F">
        <w:rPr>
          <w:rFonts w:ascii="AvenirNext LT Com Regular" w:hAnsi="AvenirNext LT Com Regular"/>
        </w:rPr>
        <w:t>Kinzig bzw. Nidda verursachten Hochwasser-</w:t>
      </w:r>
      <w:r>
        <w:rPr>
          <w:rFonts w:ascii="AvenirNext LT Com Regular" w:hAnsi="AvenirNext LT Com Regular"/>
        </w:rPr>
        <w:t>ereignissen ausbilden.</w:t>
      </w:r>
    </w:p>
    <w:p w:rsidR="006C6413" w:rsidRDefault="006C6413" w:rsidP="00C5299F">
      <w:pPr>
        <w:spacing w:after="0"/>
        <w:jc w:val="both"/>
        <w:rPr>
          <w:rFonts w:ascii="AvenirNext LT Com Regular" w:hAnsi="AvenirNext LT Com Regular"/>
        </w:rPr>
      </w:pPr>
    </w:p>
    <w:p w:rsidR="00C5299F" w:rsidRDefault="00C5299F" w:rsidP="00C5299F">
      <w:pPr>
        <w:spacing w:after="0"/>
        <w:jc w:val="both"/>
        <w:rPr>
          <w:rFonts w:ascii="AvenirNext LT Com Regular" w:hAnsi="AvenirNext LT Com Regular"/>
        </w:rPr>
      </w:pPr>
      <w:r>
        <w:rPr>
          <w:rFonts w:ascii="AvenirNext LT Com Regular" w:hAnsi="AvenirNext LT Com Regular"/>
        </w:rPr>
        <w:t>D</w:t>
      </w:r>
      <w:r w:rsidR="00B4067F">
        <w:rPr>
          <w:rFonts w:ascii="AvenirNext LT Com Regular" w:hAnsi="AvenirNext LT Com Regular"/>
        </w:rPr>
        <w:t>i</w:t>
      </w:r>
      <w:r>
        <w:rPr>
          <w:rFonts w:ascii="AvenirNext LT Com Regular" w:hAnsi="AvenirNext LT Com Regular"/>
        </w:rPr>
        <w:t>e Mündungsbereich</w:t>
      </w:r>
      <w:r w:rsidR="00B4067F">
        <w:rPr>
          <w:rFonts w:ascii="AvenirNext LT Com Regular" w:hAnsi="AvenirNext LT Com Regular"/>
        </w:rPr>
        <w:t>e</w:t>
      </w:r>
      <w:r>
        <w:rPr>
          <w:rFonts w:ascii="AvenirNext LT Com Regular" w:hAnsi="AvenirNext LT Com Regular"/>
        </w:rPr>
        <w:t xml:space="preserve"> der </w:t>
      </w:r>
      <w:r w:rsidR="00B4067F">
        <w:rPr>
          <w:rFonts w:ascii="AvenirNext LT Com Regular" w:hAnsi="AvenirNext LT Com Regular"/>
        </w:rPr>
        <w:t>Kinzig bzw. der Nidda in den Main we</w:t>
      </w:r>
      <w:r>
        <w:rPr>
          <w:rFonts w:ascii="AvenirNext LT Com Regular" w:hAnsi="AvenirNext LT Com Regular"/>
        </w:rPr>
        <w:t>rd</w:t>
      </w:r>
      <w:r w:rsidR="00B4067F">
        <w:rPr>
          <w:rFonts w:ascii="AvenirNext LT Com Regular" w:hAnsi="AvenirNext LT Com Regular"/>
        </w:rPr>
        <w:t>en</w:t>
      </w:r>
      <w:r>
        <w:rPr>
          <w:rFonts w:ascii="AvenirNext LT Com Regular" w:hAnsi="AvenirNext LT Com Regular"/>
        </w:rPr>
        <w:t xml:space="preserve"> allerdings durch Hochwasserereignisse des Mains überprägt. Bedingt durch die höheren Wasserstände des Mains bil</w:t>
      </w:r>
      <w:r w:rsidR="006C6413">
        <w:rPr>
          <w:rFonts w:ascii="AvenirNext LT Com Regular" w:hAnsi="AvenirNext LT Com Regular"/>
        </w:rPr>
        <w:t>den sich in den</w:t>
      </w:r>
      <w:r>
        <w:rPr>
          <w:rFonts w:ascii="AvenirNext LT Com Regular" w:hAnsi="AvenirNext LT Com Regular"/>
        </w:rPr>
        <w:t xml:space="preserve"> durc</w:t>
      </w:r>
      <w:r w:rsidR="006C6413">
        <w:rPr>
          <w:rFonts w:ascii="AvenirNext LT Com Regular" w:hAnsi="AvenirNext LT Com Regular"/>
        </w:rPr>
        <w:t>h Rückstau beeinflussten Unterlä</w:t>
      </w:r>
      <w:r>
        <w:rPr>
          <w:rFonts w:ascii="AvenirNext LT Com Regular" w:hAnsi="AvenirNext LT Com Regular"/>
        </w:rPr>
        <w:t>uf</w:t>
      </w:r>
      <w:r w:rsidR="006C6413">
        <w:rPr>
          <w:rFonts w:ascii="AvenirNext LT Com Regular" w:hAnsi="AvenirNext LT Com Regular"/>
        </w:rPr>
        <w:t>en</w:t>
      </w:r>
      <w:r>
        <w:rPr>
          <w:rFonts w:ascii="AvenirNext LT Com Regular" w:hAnsi="AvenirNext LT Com Regular"/>
        </w:rPr>
        <w:t xml:space="preserve"> </w:t>
      </w:r>
      <w:r w:rsidR="006C6413">
        <w:rPr>
          <w:rFonts w:ascii="AvenirNext LT Com Regular" w:hAnsi="AvenirNext LT Com Regular"/>
        </w:rPr>
        <w:t>von Kinzig und</w:t>
      </w:r>
      <w:r>
        <w:rPr>
          <w:rFonts w:ascii="AvenirNext LT Com Regular" w:hAnsi="AvenirNext LT Com Regular"/>
        </w:rPr>
        <w:t xml:space="preserve"> Nidda größere Überflutungsflächen aus, als bei allein durch </w:t>
      </w:r>
      <w:r w:rsidRPr="0048448F">
        <w:rPr>
          <w:rFonts w:ascii="AvenirNext LT Com Regular" w:hAnsi="AvenirNext LT Com Regular"/>
        </w:rPr>
        <w:t xml:space="preserve">die </w:t>
      </w:r>
      <w:r w:rsidR="006C6413">
        <w:rPr>
          <w:rFonts w:ascii="AvenirNext LT Com Regular" w:hAnsi="AvenirNext LT Com Regular"/>
        </w:rPr>
        <w:t xml:space="preserve">Kinzig bzw. die </w:t>
      </w:r>
      <w:r>
        <w:rPr>
          <w:rFonts w:ascii="AvenirNext LT Com Regular" w:hAnsi="AvenirNext LT Com Regular"/>
        </w:rPr>
        <w:t>Nidda verursachten Hochwässern.</w:t>
      </w:r>
    </w:p>
    <w:p w:rsidR="006C6413" w:rsidRDefault="006C6413" w:rsidP="00C5299F">
      <w:pPr>
        <w:spacing w:after="0"/>
        <w:jc w:val="both"/>
        <w:rPr>
          <w:rFonts w:ascii="AvenirNext LT Com Regular" w:hAnsi="AvenirNext LT Com Regular"/>
        </w:rPr>
      </w:pPr>
    </w:p>
    <w:p w:rsidR="00C5299F" w:rsidRDefault="00C5299F" w:rsidP="00C5299F">
      <w:pPr>
        <w:jc w:val="both"/>
        <w:rPr>
          <w:rFonts w:ascii="AvenirNext LT Com Regular" w:hAnsi="AvenirNext LT Com Regular"/>
        </w:rPr>
      </w:pPr>
      <w:r>
        <w:rPr>
          <w:rFonts w:ascii="AvenirNext LT Com Regular" w:hAnsi="AvenirNext LT Com Regular"/>
        </w:rPr>
        <w:t>Daher wurden zusätzlich ergänzend im Zuge der Aufstellung des Risikomanagementplans Main die Überflutungsflächen vo</w:t>
      </w:r>
      <w:r w:rsidR="006C6413">
        <w:rPr>
          <w:rFonts w:ascii="AvenirNext LT Com Regular" w:hAnsi="AvenirNext LT Com Regular"/>
        </w:rPr>
        <w:t>m</w:t>
      </w:r>
      <w:r>
        <w:rPr>
          <w:rFonts w:ascii="AvenirNext LT Com Regular" w:hAnsi="AvenirNext LT Com Regular"/>
        </w:rPr>
        <w:t xml:space="preserve"> Main </w:t>
      </w:r>
      <w:r w:rsidR="006C6413">
        <w:rPr>
          <w:rFonts w:ascii="AvenirNext LT Com Regular" w:hAnsi="AvenirNext LT Com Regular"/>
        </w:rPr>
        <w:t xml:space="preserve">mit denen von der Kinzig bzw. der </w:t>
      </w:r>
      <w:r>
        <w:rPr>
          <w:rFonts w:ascii="AvenirNext LT Com Regular" w:hAnsi="AvenirNext LT Com Regular"/>
        </w:rPr>
        <w:t xml:space="preserve">Nidda überlagert und so genannte </w:t>
      </w:r>
      <w:r w:rsidRPr="006E388A">
        <w:rPr>
          <w:rFonts w:ascii="AvenirNext LT Com Regular" w:hAnsi="AvenirNext LT Com Regular"/>
          <w:i/>
        </w:rPr>
        <w:t>Superpositionierungskarten</w:t>
      </w:r>
      <w:r>
        <w:rPr>
          <w:rFonts w:ascii="AvenirNext LT Com Regular" w:hAnsi="AvenirNext LT Com Regular"/>
        </w:rPr>
        <w:t xml:space="preserve"> erzeugt. In diesen Karten sind i. S. einer „worst-case-Betrachtung“ die maximalen Überflutungstiefen und die maximale Ausdehnung der Überflutungsgrenzen infolge von Hochwasserereignissen in </w:t>
      </w:r>
      <w:r w:rsidR="006C6413">
        <w:rPr>
          <w:rFonts w:ascii="AvenirNext LT Com Regular" w:hAnsi="AvenirNext LT Com Regular"/>
        </w:rPr>
        <w:t xml:space="preserve">Kinzig bzw. </w:t>
      </w:r>
      <w:r>
        <w:rPr>
          <w:rFonts w:ascii="AvenirNext LT Com Regular" w:hAnsi="AvenirNext LT Com Regular"/>
        </w:rPr>
        <w:t>Nidda</w:t>
      </w:r>
      <w:r w:rsidRPr="0048448F">
        <w:rPr>
          <w:rFonts w:ascii="AvenirNext LT Com Regular" w:hAnsi="AvenirNext LT Com Regular"/>
        </w:rPr>
        <w:t xml:space="preserve"> </w:t>
      </w:r>
      <w:r>
        <w:rPr>
          <w:rFonts w:ascii="AvenirNext LT Com Regular" w:hAnsi="AvenirNext LT Com Regular"/>
        </w:rPr>
        <w:t>und Main dargestellt.</w:t>
      </w:r>
    </w:p>
    <w:p w:rsidR="00B17B4E" w:rsidRPr="00DC6E76" w:rsidRDefault="00B17B4E">
      <w:pPr>
        <w:rPr>
          <w:rFonts w:ascii="AvenirNext LT Com Regular" w:hAnsi="AvenirNext LT Com Regular"/>
        </w:rPr>
      </w:pPr>
    </w:p>
    <w:sectPr w:rsidR="00B17B4E" w:rsidRPr="00DC6E76" w:rsidSect="00B17B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Next LT Com Regular">
    <w:altName w:val="Corbel"/>
    <w:charset w:val="00"/>
    <w:family w:val="swiss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9F"/>
    <w:rsid w:val="00116E4F"/>
    <w:rsid w:val="00121D39"/>
    <w:rsid w:val="001261EA"/>
    <w:rsid w:val="00181C8E"/>
    <w:rsid w:val="003870ED"/>
    <w:rsid w:val="00504A44"/>
    <w:rsid w:val="00522222"/>
    <w:rsid w:val="006C6413"/>
    <w:rsid w:val="006D4CEA"/>
    <w:rsid w:val="008D2E84"/>
    <w:rsid w:val="00943914"/>
    <w:rsid w:val="009B62BB"/>
    <w:rsid w:val="009C316A"/>
    <w:rsid w:val="00A37586"/>
    <w:rsid w:val="00A6274B"/>
    <w:rsid w:val="00AA4C87"/>
    <w:rsid w:val="00B17B4E"/>
    <w:rsid w:val="00B4067F"/>
    <w:rsid w:val="00B85B91"/>
    <w:rsid w:val="00BF05FA"/>
    <w:rsid w:val="00C15DE5"/>
    <w:rsid w:val="00C5299F"/>
    <w:rsid w:val="00CF0D0E"/>
    <w:rsid w:val="00D42AE6"/>
    <w:rsid w:val="00D45D5E"/>
    <w:rsid w:val="00DC6E76"/>
    <w:rsid w:val="00EA75F6"/>
    <w:rsid w:val="00F43B70"/>
    <w:rsid w:val="00F64847"/>
    <w:rsid w:val="00F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60F9CA-4133-485F-AF59-E4AA39C2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17B4E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Regierungspräsidium Darmstadt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hansmannw</dc:creator>
  <cp:keywords/>
  <cp:lastModifiedBy>Poppendick, Nicole (HLNUG)</cp:lastModifiedBy>
  <cp:revision>2</cp:revision>
  <dcterms:created xsi:type="dcterms:W3CDTF">2024-02-06T10:26:00Z</dcterms:created>
  <dcterms:modified xsi:type="dcterms:W3CDTF">2024-02-06T10:26:00Z</dcterms:modified>
</cp:coreProperties>
</file>